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政务诚信承诺信息报送表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427"/>
        <w:gridCol w:w="180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单位名称（全称）</w:t>
            </w:r>
          </w:p>
        </w:tc>
        <w:tc>
          <w:tcPr>
            <w:tcW w:w="63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榆林市农业农村局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11610800MB29655271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许君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签发人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签发日期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公示网站网址</w:t>
            </w:r>
          </w:p>
        </w:tc>
        <w:tc>
          <w:tcPr>
            <w:tcW w:w="63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http://nyj.yl.gov.cn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承诺内容</w:t>
            </w:r>
          </w:p>
        </w:tc>
        <w:tc>
          <w:tcPr>
            <w:tcW w:w="6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为进一步提升榆林市农业农村局履职尽责能力和水平，切实加强政务诚信建设，进一步提高政府公信力，充分发挥政府在社会信用体系建设中的表率作用，优化我市营商环境、促进经济高质量发展提供有力支撑，榆林市农业农村局向社会各界和广大人民群众郑重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.依法行政承诺。按照“法定职责必须为、法无授权不可为”的要求，切实做到依法决策、依法行政和依法监督。严格落实“双随机、一公开”制度，执法人员坚持“持证上岗、亮证执法”，规范行使行政处罚自由裁量权，公开执法流程、依据、职责、处罚标准及办案结果，强化普法宣传，强化农业干部依法行政能力，依法查处各类坑农害农违规违法行为，深入推进农业农村依法行政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2.政务公开承诺。坚持“以公开为原则，不公开为例外”原则，通过榆林市农业农村门户网站依法公开领导介绍、职能介绍、权责清单、人事信息、政策解读、重要事项等政务信息，解读强农惠农政策，及时回应社会关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3.勤政高效承诺。深入推进“放管服”改革优化营商环境，进一步优化行政审批流程，切实增强农业农村系统干部队伍的服务意识、宗旨意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识和大局意识，不断提高行政效率和水平。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4.守信践诺和推进社会信用体系建设承诺。广泛开展农业农村领域诚信教育活动，推行企业信用档案制度和“红黑榜”发布制度，构建奖励诚信、约束失信工作机制，逐步完善社会信用体系建设。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以上承诺，敬请社会各界和广大人民群众监督、指导和批评，并提出宝贵意见和建议。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监督电话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0912-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6662609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投诉举报电话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0912-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6662609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4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投诉举报邮箱：ylsnyncjxxfgk@126.com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备注：此表加盖公章后报市信用办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榆林市农业农村局政务诚信承诺书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进一步提升榆林市农业农村局履职尽责能力和水平，切实加强政务诚信建设，进一步提高政府公信力，充分发挥政府在社会信用体系建设中的表率作用，优化我市营商环境、促进经济高质量发展提供有力支撑，榆林市农业农村局向社会各界和广大人民群众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1.依法行政承诺。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按照“法定职责必须为、法无授权不可为”的要求，切实做到依法决策、依法行政和依法监督。严格落实“双随机、一公开”制度，执法人员坚持“持证上岗、亮证执法”，规范行使行政处罚自由裁量权，公开执法流程、依据、职责、处罚标准及办案结果，强化普法宣传，强化农业干部依法行政能力，依法查处各类坑农害农违规违法行为，深入推进农业农村依法行政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2.政务公开承诺。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坚持“以公开为原则，不公开为例外”原则，通过榆林市农业农村门户网站依法公开领导介绍、职能介绍、权责清单、人事信息、政策解读、重要事项等政务信息，解读强农惠农政策，及时回应社会关切。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3.勤政高效承诺。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深入推进“放管服”改革优化营商环境，进一步优化行政审批流程，切实增强农业农村系统干部队伍的服务意识、宗旨意识和大局意识，不断提高行政效率和水平。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4.守信践诺和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推进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社会信用体系建设承诺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广泛开展农业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农村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领域诚信教育活动，推行企业信用档案制度和“红黑榜”发布制度，构建奖励诚信、约束失信工作机制，逐步完善社会信用体系建设。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以上承诺，敬请社会各界和广大人民群众监督、指导和批评，并提出宝贵意见和建议。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监督热线:0912-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6662609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投诉举报邮箱：ylsnyncjxxfgk@126.com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Y2M2YTdmZjBjZmQ2MjhkMThlMzI1ZTY1YWI4NjgifQ=="/>
  </w:docVars>
  <w:rsids>
    <w:rsidRoot w:val="00000000"/>
    <w:rsid w:val="178F2247"/>
    <w:rsid w:val="1A4B339C"/>
    <w:rsid w:val="1E4D35F4"/>
    <w:rsid w:val="280D678A"/>
    <w:rsid w:val="32FD1FE3"/>
    <w:rsid w:val="36F9035E"/>
    <w:rsid w:val="37B23AF9"/>
    <w:rsid w:val="3BDA14C8"/>
    <w:rsid w:val="406827B8"/>
    <w:rsid w:val="41222ADA"/>
    <w:rsid w:val="413018C6"/>
    <w:rsid w:val="4B7C1C62"/>
    <w:rsid w:val="4BD44D46"/>
    <w:rsid w:val="4DBE4BF4"/>
    <w:rsid w:val="5AC07302"/>
    <w:rsid w:val="61440035"/>
    <w:rsid w:val="61F53810"/>
    <w:rsid w:val="6652102B"/>
    <w:rsid w:val="68A71B8C"/>
    <w:rsid w:val="700F0193"/>
    <w:rsid w:val="76462628"/>
    <w:rsid w:val="7B9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2023-10-27T08:00:00Z</dcterms:created>
  <dc:creator>lenovo</dc:creator>
  <cp:lastModifiedBy>家有仙子</cp:lastModifiedBy>
  <dcterms:modified xsi:type="dcterms:W3CDTF">2023-12-05T05:37:15Z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5F78DA36F47443C48611C8946E825FAA_12</vt:lpwstr>
  </property>
</Properties>
</file>